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296C347A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122124F5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F326A7" w:rsidRPr="00F326A7" w:rsidP="00594FF6" w14:paraId="524B1E8E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en-GB"/>
                    </w:rPr>
                  </w:pPr>
                  <w:r w:rsidRPr="00F326A7">
                    <w:rPr>
                      <w:b/>
                      <w:bCs/>
                      <w:sz w:val="44"/>
                      <w:szCs w:val="32"/>
                      <w:lang w:val="en-GB"/>
                    </w:rPr>
                    <w:t>Holly Flax</w:t>
                  </w:r>
                </w:p>
                <w:p w:rsidR="00594FF6" w:rsidRPr="00594FF6" w:rsidP="00594FF6" w14:paraId="26E0003C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F326A7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GB"/>
                    </w:rPr>
                    <w:t>Human Resources Recruiter</w:t>
                  </w:r>
                </w:p>
                <w:p w:rsidR="00441EB9" w:rsidP="00441EB9" w14:paraId="7A75BEAE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0095622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1C937557" w14:textId="77777777">
                  <w:pPr>
                    <w:pStyle w:val="Heading3"/>
                  </w:pPr>
                  <w:r w:rsidRPr="00F326A7">
                    <w:t>holly.b.flax.HRpro@gmail.com</w:t>
                  </w:r>
                </w:p>
              </w:tc>
            </w:tr>
            <w:tr w14:paraId="10E1934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13A33C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5F01BF6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38DB6B19" w14:textId="77777777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F326A7" w:rsidR="00F326A7">
                    <w:t>570-555-1180</w:t>
                  </w:r>
                </w:p>
                <w:p w:rsidR="00441EB9" w:rsidP="00441EB9" w14:paraId="54A87E4A" w14:textId="77777777">
                  <w:pPr>
                    <w:pStyle w:val="Heading3"/>
                  </w:pPr>
                </w:p>
              </w:tc>
            </w:tr>
            <w:tr w14:paraId="1B029472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11919E0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DC0818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4D05ACBC" w14:textId="77777777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hollyflax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76F84260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D364B6D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EB3AF18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537EE" w:rsidP="00616FF4" w14:paraId="2D175C68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537EE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>Summary</w:t>
                  </w:r>
                </w:p>
                <w:p w:rsidR="005A7E57" w:rsidP="00616FF4" w14:paraId="7440BB40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F326A7" w:rsidP="00D11C4D" w14:paraId="725C6C4D" w14:textId="5C68F50C">
                  <w:pPr>
                    <w:rPr>
                      <w:lang w:val="en-GB"/>
                    </w:rPr>
                  </w:pPr>
                  <w:r w:rsidRPr="00F326A7">
                    <w:rPr>
                      <w:lang w:val="en-GB"/>
                    </w:rPr>
                    <w:t>Strategic Recruiter with 5+ years of experience and proven results in recruiting and retention across various industries. Utilizes methods to fill high-level positions, streamline hiring processes</w:t>
                  </w:r>
                  <w:r w:rsidR="00787349">
                    <w:rPr>
                      <w:lang w:val="en-GB"/>
                    </w:rPr>
                    <w:t xml:space="preserve"> and</w:t>
                  </w:r>
                  <w:r w:rsidRPr="00F326A7">
                    <w:rPr>
                      <w:lang w:val="en-GB"/>
                    </w:rPr>
                    <w:t xml:space="preserve"> improve retention</w:t>
                  </w:r>
                  <w:r w:rsidR="00787349">
                    <w:rPr>
                      <w:lang w:val="en-GB"/>
                    </w:rPr>
                    <w:t>.</w:t>
                  </w:r>
                  <w:r w:rsidRPr="00F326A7">
                    <w:rPr>
                      <w:lang w:val="en-GB"/>
                    </w:rPr>
                    <w:t xml:space="preserve"> </w:t>
                  </w:r>
                </w:p>
              </w:tc>
            </w:tr>
            <w:tr w14:paraId="63BE6710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2E5125EE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7A28D8C0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0C102DEC" w14:textId="418DAE18">
                  <w:pPr>
                    <w:rPr>
                      <w:lang w:val="en-US"/>
                    </w:rPr>
                  </w:pPr>
                  <w:r w:rsidRPr="00F326A7">
                    <w:rPr>
                      <w:lang w:val="en-US"/>
                    </w:rPr>
                    <w:t>Microsoft Office</w:t>
                  </w:r>
                  <w:r w:rsidRPr="00C00F0D" w:rsidR="00594FF6">
                    <w:rPr>
                      <w:lang w:val="en-US"/>
                    </w:rPr>
                    <w:t xml:space="preserve">| </w:t>
                  </w:r>
                  <w:r w:rsidRPr="00F326A7">
                    <w:rPr>
                      <w:lang w:val="en-US"/>
                    </w:rPr>
                    <w:t>Talent acquisition</w:t>
                  </w:r>
                  <w:r w:rsidRPr="00C00F0D" w:rsidR="00594FF6">
                    <w:rPr>
                      <w:lang w:val="en-US"/>
                    </w:rPr>
                    <w:t xml:space="preserve">| Sales | </w:t>
                  </w:r>
                  <w:r w:rsidRPr="00F326A7">
                    <w:rPr>
                      <w:lang w:val="en-US"/>
                    </w:rPr>
                    <w:t>College recruitment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</w:p>
              </w:tc>
            </w:tr>
          </w:tbl>
          <w:p w:rsidR="00B93310" w:rsidRPr="00594FF6" w:rsidP="003856C9" w14:paraId="1A84B0B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6F7C6FDD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6146" w:type="dxa"/>
              <w:tblLayout w:type="fixed"/>
              <w:tblLook w:val="04A0"/>
            </w:tblPr>
            <w:tblGrid>
              <w:gridCol w:w="6146"/>
            </w:tblGrid>
            <w:tr w14:paraId="6D1BDFB6" w14:textId="77777777" w:rsidTr="00787349">
              <w:tblPrEx>
                <w:tblW w:w="6146" w:type="dxa"/>
                <w:tblLayout w:type="fixed"/>
                <w:tblLook w:val="04A0"/>
              </w:tblPrEx>
              <w:trPr>
                <w:trHeight w:val="4148"/>
              </w:trPr>
              <w:tc>
                <w:tcPr>
                  <w:tcW w:w="614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3DC5624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F326A7" w:rsidP="000F625F" w14:paraId="06E16971" w14:textId="77777777">
                  <w:pPr>
                    <w:pStyle w:val="Heading4"/>
                    <w:rPr>
                      <w:lang w:val="en-GB"/>
                    </w:rPr>
                  </w:pPr>
                  <w:r w:rsidRPr="00F326A7">
                    <w:rPr>
                      <w:bCs/>
                      <w:lang w:val="en-GB"/>
                    </w:rPr>
                    <w:t xml:space="preserve">Recruiter 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 xml:space="preserve"> </w:t>
                  </w:r>
                  <w:r w:rsidRPr="00F326A7">
                    <w:rPr>
                      <w:lang w:val="en-GB"/>
                    </w:rPr>
                    <w:t>Talent Resource Solutions, Scranton, PA</w:t>
                  </w:r>
                  <w:r w:rsidRPr="00594FF6" w:rsidR="00594FF6">
                    <w:rPr>
                      <w:lang w:val="it-IT"/>
                    </w:rPr>
                    <w:t>, CA</w:t>
                  </w:r>
                  <w:r w:rsidRPr="00594FF6" w:rsidR="00594FF6">
                    <w:rPr>
                      <w:lang w:val="en-US"/>
                    </w:rPr>
                    <w:t xml:space="preserve"> — </w:t>
                  </w:r>
                  <w:r w:rsidRPr="00F326A7">
                    <w:rPr>
                      <w:lang w:val="en-GB"/>
                    </w:rPr>
                    <w:t>07/2019 to Current</w:t>
                  </w:r>
                </w:p>
                <w:p w:rsidR="000F625F" w:rsidRPr="00F326A7" w:rsidP="000F625F" w14:paraId="1096B6AC" w14:textId="77777777">
                  <w:pPr>
                    <w:pStyle w:val="Heading4"/>
                    <w:rPr>
                      <w:lang w:val="en-GB"/>
                    </w:rPr>
                  </w:pPr>
                </w:p>
                <w:p w:rsidR="00F326A7" w:rsidRPr="00F326A7" w:rsidP="00F326A7" w14:paraId="00EA94D1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GB"/>
                    </w:rPr>
                    <w:t>Developed and implemented recruiting plans for a company with 2,000+ employees.</w:t>
                  </w:r>
                </w:p>
                <w:p w:rsidR="00F326A7" w:rsidRPr="00F326A7" w:rsidP="00F326A7" w14:paraId="425BCF79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GB"/>
                    </w:rPr>
                    <w:t>Created college recruitment program covering 14 state colleges and universities and coordinated annual visits to each institution.</w:t>
                  </w:r>
                </w:p>
                <w:p w:rsidR="00F326A7" w:rsidRPr="00F326A7" w:rsidP="00F326A7" w14:paraId="57331B9D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GB"/>
                    </w:rPr>
                    <w:t>Spearheaded full-cycle recruitment process for management and assistant management positions across all business lines.</w:t>
                  </w:r>
                </w:p>
                <w:p w:rsidR="00F326A7" w:rsidRPr="00F326A7" w:rsidP="00F326A7" w14:paraId="5EB7465A" w14:textId="77777777">
                  <w:pPr>
                    <w:pStyle w:val="Heading4"/>
                    <w:numPr>
                      <w:ilvl w:val="0"/>
                      <w:numId w:val="3"/>
                    </w:numPr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GB"/>
                    </w:rPr>
                    <w:t>Coordinated travel arrangements, including reserving flights and hotels, arranging car transportation, and managing calendar of events.</w:t>
                  </w:r>
                </w:p>
                <w:p w:rsidR="004C4524" w:rsidRPr="00F326A7" w:rsidP="00594FF6" w14:paraId="3812CF40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GB"/>
                    </w:rPr>
                  </w:pPr>
                </w:p>
                <w:p w:rsidR="00F326A7" w:rsidP="000F625F" w14:paraId="44A59AF3" w14:textId="77777777">
                  <w:pPr>
                    <w:pStyle w:val="Heading4"/>
                    <w:rPr>
                      <w:lang w:val="en-GB"/>
                    </w:rPr>
                  </w:pPr>
                  <w:r w:rsidRPr="00F326A7">
                    <w:rPr>
                      <w:bCs/>
                      <w:lang w:val="en-GB"/>
                    </w:rPr>
                    <w:t xml:space="preserve">Staffing Recruiter </w:t>
                  </w:r>
                  <w:r w:rsidRPr="00594FF6" w:rsidR="004C4524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 xml:space="preserve"> </w:t>
                  </w:r>
                  <w:r w:rsidRPr="00F326A7">
                    <w:rPr>
                      <w:lang w:val="en-GB"/>
                    </w:rPr>
                    <w:t xml:space="preserve">Dwight Staffing Services, Wilkes-Barre, </w:t>
                  </w:r>
                  <w:r w:rsidRPr="00F326A7">
                    <w:rPr>
                      <w:lang w:val="en-GB"/>
                    </w:rPr>
                    <w:t xml:space="preserve">PA </w:t>
                  </w:r>
                  <w:r w:rsidRPr="00594FF6" w:rsidR="004C4524">
                    <w:rPr>
                      <w:lang w:val="en-US"/>
                    </w:rPr>
                    <w:t xml:space="preserve"> —</w:t>
                  </w:r>
                  <w:r w:rsidRPr="00594FF6" w:rsidR="004C4524">
                    <w:rPr>
                      <w:lang w:val="en-US"/>
                    </w:rPr>
                    <w:t xml:space="preserve"> </w:t>
                  </w:r>
                  <w:r w:rsidRPr="00F326A7">
                    <w:rPr>
                      <w:lang w:val="en-GB"/>
                    </w:rPr>
                    <w:t>02/2015 to 06/2019</w:t>
                  </w:r>
                </w:p>
                <w:p w:rsidR="000F625F" w:rsidRPr="00F326A7" w:rsidP="000F625F" w14:paraId="203627CF" w14:textId="77777777">
                  <w:pPr>
                    <w:pStyle w:val="Heading4"/>
                    <w:rPr>
                      <w:lang w:val="en-GB"/>
                    </w:rPr>
                  </w:pPr>
                </w:p>
                <w:p w:rsidR="00F326A7" w:rsidRPr="00F326A7" w:rsidP="00F326A7" w14:paraId="58A1E745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US"/>
                    </w:rPr>
                    <w:t>Assisted in the management of multi-state recruiting efforts to source candidates for administrative and mid-management positions for Fortune 500 companies.</w:t>
                  </w:r>
                </w:p>
                <w:p w:rsidR="00F326A7" w:rsidRPr="00F326A7" w:rsidP="00F326A7" w14:paraId="56322F50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US"/>
                    </w:rPr>
                    <w:t>Worked with top clients to review staffing needs and positions, create job descriptions, and determine salaries for short- and long-term opportunities.</w:t>
                  </w:r>
                </w:p>
                <w:p w:rsidR="008F6337" w:rsidRPr="000F625F" w:rsidP="000F625F" w14:paraId="5E4DE375" w14:textId="77777777">
                  <w:pPr>
                    <w:pStyle w:val="Heading4"/>
                    <w:numPr>
                      <w:ilvl w:val="0"/>
                      <w:numId w:val="4"/>
                    </w:numPr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F326A7">
                    <w:rPr>
                      <w:b w:val="0"/>
                      <w:iCs w:val="0"/>
                      <w:caps w:val="0"/>
                      <w:lang w:val="en-US"/>
                    </w:rPr>
                    <w:t>Interviewed candidates and reviewed resumes to assess qualifications and determine optimal placement</w:t>
                  </w:r>
                  <w:r w:rsidR="000F625F">
                    <w:rPr>
                      <w:b w:val="0"/>
                      <w:iCs w:val="0"/>
                      <w:caps w:val="0"/>
                      <w:lang w:val="en-US"/>
                    </w:rPr>
                    <w:t>.</w:t>
                  </w:r>
                </w:p>
              </w:tc>
            </w:tr>
            <w:tr w14:paraId="5578A19C" w14:textId="77777777" w:rsidTr="00787349">
              <w:tblPrEx>
                <w:tblW w:w="6146" w:type="dxa"/>
                <w:tblLayout w:type="fixed"/>
                <w:tblLook w:val="04A0"/>
              </w:tblPrEx>
              <w:trPr>
                <w:trHeight w:val="3712"/>
              </w:trPr>
              <w:tc>
                <w:tcPr>
                  <w:tcW w:w="614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61622BA5" w14:textId="77777777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F326A7" w:rsidRPr="00F326A7" w:rsidP="004C4524" w14:paraId="0E3153C1" w14:textId="77777777">
                  <w:pP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lang w:val="en-GB"/>
                    </w:rPr>
                  </w:pPr>
                  <w:r w:rsidRPr="00F326A7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lang w:val="en-GB"/>
                    </w:rPr>
                    <w:t>Bachelor of Science in Business Administration</w:t>
                  </w:r>
                </w:p>
                <w:p w:rsidR="00F326A7" w:rsidRPr="00F326A7" w:rsidP="00F326A7" w14:paraId="1566BB6D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F326A7">
                    <w:rPr>
                      <w:rStyle w:val="Gris"/>
                      <w:color w:val="000000"/>
                      <w:lang w:val="en-US"/>
                    </w:rPr>
                    <w:t>Human Resource Management, 2014</w:t>
                  </w:r>
                </w:p>
                <w:p w:rsidR="00F326A7" w:rsidP="00F326A7" w14:paraId="213113CD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F326A7">
                    <w:rPr>
                      <w:rStyle w:val="Gris"/>
                      <w:color w:val="000000"/>
                      <w:lang w:val="en-US"/>
                    </w:rPr>
                    <w:t>Clarion University, Clarion, PA</w:t>
                  </w:r>
                </w:p>
                <w:p w:rsidR="00F326A7" w:rsidRPr="00F326A7" w:rsidP="00F326A7" w14:paraId="72D152B9" w14:textId="77777777">
                  <w:pPr>
                    <w:pStyle w:val="Heading2"/>
                    <w:rPr>
                      <w:rStyle w:val="Gris"/>
                      <w:color w:val="auto"/>
                      <w:lang w:val="en-US"/>
                    </w:rPr>
                  </w:pPr>
                  <w:r w:rsidRPr="00F326A7">
                    <w:rPr>
                      <w:b/>
                      <w:bCs/>
                      <w:lang w:val="fr-FR"/>
                    </w:rPr>
                    <w:t>Certifications</w:t>
                  </w:r>
                </w:p>
                <w:p w:rsidR="00F326A7" w:rsidRPr="00F326A7" w:rsidP="00F326A7" w14:paraId="635F6656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lang w:val="en-US"/>
                    </w:rPr>
                  </w:pPr>
                  <w:r w:rsidRPr="00F326A7">
                    <w:rPr>
                      <w:lang w:val="en-US"/>
                    </w:rPr>
                    <w:t>Professional Recruiter Certification (PRC)</w:t>
                  </w:r>
                </w:p>
                <w:p w:rsidR="004C4524" w:rsidRPr="00F326A7" w:rsidP="00F326A7" w14:paraId="5DE5D711" w14:textId="7777777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lang w:val="en-US"/>
                    </w:rPr>
                  </w:pPr>
                  <w:r w:rsidRPr="00F326A7">
                    <w:rPr>
                      <w:lang w:val="en-US"/>
                    </w:rPr>
                    <w:t>SHRM Certified Professional</w:t>
                  </w:r>
                </w:p>
              </w:tc>
            </w:tr>
            <w:tr w14:paraId="2053BB75" w14:textId="77777777" w:rsidTr="00787349">
              <w:tblPrEx>
                <w:tblW w:w="6146" w:type="dxa"/>
                <w:tblLayout w:type="fixed"/>
                <w:tblLook w:val="04A0"/>
              </w:tblPrEx>
              <w:trPr>
                <w:trHeight w:val="318"/>
              </w:trPr>
              <w:tc>
                <w:tcPr>
                  <w:tcW w:w="6146" w:type="dxa"/>
                </w:tcPr>
                <w:p w:rsidR="008F6337" w:rsidRPr="004C4524" w:rsidP="00F326A7" w14:paraId="0FDCAFDF" w14:textId="77777777">
                  <w:pPr>
                    <w:jc w:val="both"/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474B28E2" w14:textId="77777777">
            <w:pPr>
              <w:rPr>
                <w:lang w:val="en-US"/>
              </w:rPr>
            </w:pPr>
          </w:p>
        </w:tc>
      </w:tr>
    </w:tbl>
    <w:p w:rsidR="00E941EF" w:rsidRPr="004C4524" w:rsidP="000F625F" w14:paraId="37260603" w14:textId="77777777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A2F729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5319DC43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60288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487055E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39B82CD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0288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236223EF"/>
    <w:multiLevelType w:val="hybridMultilevel"/>
    <w:tmpl w:val="88AA6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67D1"/>
    <w:multiLevelType w:val="hybridMultilevel"/>
    <w:tmpl w:val="FCB2B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3760CBB"/>
    <w:multiLevelType w:val="hybridMultilevel"/>
    <w:tmpl w:val="3DA89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0F625F"/>
    <w:rsid w:val="001003EB"/>
    <w:rsid w:val="0010199E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37EE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87349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995BA2"/>
    <w:rsid w:val="00A42F91"/>
    <w:rsid w:val="00A95DDB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00F0D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326A7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326672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F3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Howe</dc:creator>
  <cp:lastModifiedBy>Harrison Howe</cp:lastModifiedBy>
  <cp:revision>4</cp:revision>
  <dcterms:created xsi:type="dcterms:W3CDTF">2022-07-08T11:16:00Z</dcterms:created>
  <dcterms:modified xsi:type="dcterms:W3CDTF">2022-07-11T09:48:00Z</dcterms:modified>
</cp:coreProperties>
</file>