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 w:rsidR="00CA1C2A" w:rsidRPr="001C300A" w14:paraId="2DE5C927" w14:textId="13633F46">
      <w:pPr>
        <w:pStyle w:val="Cuerpo2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5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#df5327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C0" w:rsidP="002D4500" w14:textId="77777777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43EC0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Joan Turlington</w:t>
                            </w:r>
                          </w:p>
                          <w:p w:rsidR="00CA1C2A" w:rsidRPr="001C300A" w:rsidP="00743EC0" w14:textId="564D9C9E">
                            <w:pPr>
                              <w:pStyle w:val="Nombr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43EC0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Business Intelligence Analyst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4pt;height:107pt;margin-top:28pt;margin-left:36pt;mso-height-percent:0;mso-height-relative:margin;mso-position-horizontal-relative:page;mso-position-vertical-relative:page;mso-width-percent:0;mso-width-relative:page;mso-wrap-distance-bottom:24pt;mso-wrap-distance-left:24pt;mso-wrap-distance-right:24pt;mso-wrap-distance-top:24pt;mso-wrap-style:square;position:absolute;v-text-anchor:top;visibility:visible;z-index:251661312" filled="f" stroked="f" strokeweight="1pt">
                <v:textbox inset="0,0,0,0">
                  <w:txbxContent>
                    <w:p w:rsidR="00743EC0" w:rsidP="002D4500" w14:paraId="7F30FCBC" w14:textId="77777777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743EC0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Joan Turlington</w:t>
                      </w:r>
                    </w:p>
                    <w:p w:rsidR="00CA1C2A" w:rsidRPr="001C300A" w:rsidP="00743EC0" w14:paraId="43BD06AF" w14:textId="564D9C9E">
                      <w:pPr>
                        <w:pStyle w:val="Nombr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43EC0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Business Intelligence Analyst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0" b="0"/>
                <wp:wrapSquare wrapText="left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4500" w:rsidRPr="000135DC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135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49 Lumber Street, Charlotte, NC 28105</w:t>
                            </w:r>
                          </w:p>
                          <w:p w:rsidR="00CA1C2A" w:rsidRPr="000135DC" w14:textId="1E4489EC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135DC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Nationality</w:t>
                            </w:r>
                            <w:r w:rsidRPr="000135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: American</w:t>
                            </w:r>
                          </w:p>
                          <w:p w:rsidR="00CA1C2A" w:rsidRPr="000135DC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43EC0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>DOB</w:t>
                            </w:r>
                            <w:r w:rsidRPr="00743EC0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>:</w:t>
                            </w:r>
                            <w:r w:rsidRPr="00743EC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  <w:r w:rsidRPr="000135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Jun 23 1985</w:t>
                            </w:r>
                          </w:p>
                          <w:p w:rsidR="00CA1C2A" w:rsidRPr="000135DC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CA1C2A" w:rsidRPr="000135DC" w14:textId="32794B31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43EC0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T:</w:t>
                            </w:r>
                            <w:r w:rsidRPr="00743EC0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 </w:t>
                            </w:r>
                            <w:r w:rsidRPr="00743EC0" w:rsidR="00743EC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555-231-4742</w:t>
                            </w:r>
                          </w:p>
                          <w:p w:rsidR="00CA1C2A" w:rsidRPr="000135DC" w14:textId="6DBE91EB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43EC0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M:</w:t>
                            </w:r>
                            <w:r w:rsidRPr="00743EC0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hyperlink r:id="rId4" w:history="1">
                              <w:r w:rsidRPr="00F35C99" w:rsidR="00743EC0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</w:rPr>
                                <w:t>j.turlington@email.com</w:t>
                              </w:r>
                            </w:hyperlink>
                          </w:p>
                          <w:p w:rsidR="00CA1C2A" w:rsidRPr="001C300A" w14:textId="005B0581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0135DC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L:</w:t>
                            </w:r>
                            <w:r w:rsidRPr="000135DC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0135DC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hyperlink r:id="rId5" w:history="1">
                              <w:r w:rsidRPr="000135DC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</w:rPr>
                                <w:t>linkedin.com/</w:t>
                              </w:r>
                              <w:r w:rsidR="00743EC0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</w:rPr>
                                <w:t>joanturlington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width:168.85pt;height:123pt;margin-top:21pt;margin-left:390pt;mso-height-percent:0;mso-height-relative:margin;mso-position-horizontal-relative:page;mso-position-vertical-relative:page;mso-width-percent:0;mso-width-relative:page;mso-wrap-distance-bottom:24pt;mso-wrap-distance-left:24pt;mso-wrap-distance-right:24pt;mso-wrap-distance-top:24pt;mso-wrap-style:square;position:absolute;v-text-anchor:top;visibility:visible;z-index:251663360" filled="f" stroked="f" strokeweight="1pt">
                <v:textbox inset="0,0,0,0">
                  <w:txbxContent>
                    <w:p w:rsidR="002D4500" w:rsidRPr="000135DC" w14:paraId="466BEC04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135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49 Lumber Street, Charlotte, NC 28105</w:t>
                      </w:r>
                    </w:p>
                    <w:p w:rsidR="00CA1C2A" w:rsidRPr="000135DC" w14:paraId="62EE0264" w14:textId="1E4489EC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135DC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Nationality</w:t>
                      </w:r>
                      <w:r w:rsidRPr="000135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: American</w:t>
                      </w:r>
                    </w:p>
                    <w:p w:rsidR="00CA1C2A" w:rsidRPr="000135DC" w14:paraId="5FDEB16F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43EC0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>DOB</w:t>
                      </w:r>
                      <w:r w:rsidRPr="00743EC0">
                        <w:rPr>
                          <w:rStyle w:val="Ninguno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>:</w:t>
                      </w:r>
                      <w:r w:rsidRPr="00743EC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 xml:space="preserve"> </w:t>
                      </w:r>
                      <w:r w:rsidRPr="000135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Jun 23 1985</w:t>
                      </w:r>
                    </w:p>
                    <w:p w:rsidR="00CA1C2A" w:rsidRPr="000135DC" w14:paraId="7D49D9DE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CA1C2A" w:rsidRPr="000135DC" w14:paraId="15382518" w14:textId="32794B31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43EC0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T:</w:t>
                      </w:r>
                      <w:r w:rsidRPr="00743EC0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 </w:t>
                      </w:r>
                      <w:r w:rsidRPr="00743EC0" w:rsidR="00743EC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555-231-4742</w:t>
                      </w:r>
                    </w:p>
                    <w:p w:rsidR="00CA1C2A" w:rsidRPr="000135DC" w14:paraId="25F3BE8C" w14:textId="6DBE91EB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43EC0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M:</w:t>
                      </w:r>
                      <w:r w:rsidRPr="00743EC0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hyperlink r:id="rId4" w:history="1">
                        <w:r w:rsidRPr="00F35C99" w:rsidR="00743EC0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:lang w:val="nl-NL"/>
                          </w:rPr>
                          <w:t>j.turlington@email.com</w:t>
                        </w:r>
                      </w:hyperlink>
                    </w:p>
                    <w:p w:rsidR="00CA1C2A" w:rsidRPr="001C300A" w14:paraId="12E1B683" w14:textId="005B0581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0135DC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L:</w:t>
                      </w:r>
                      <w:r w:rsidRPr="000135DC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0135DC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hyperlink r:id="rId5" w:history="1">
                        <w:r w:rsidRPr="000135DC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</w:rPr>
                          <w:t>linkedin.com/</w:t>
                        </w:r>
                        <w:r w:rsidR="00743EC0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</w:rPr>
                          <w:t>joanturlington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73247" w:rsidR="00173247">
        <w:rPr>
          <w:rFonts w:ascii="Century Gothic" w:hAnsi="Century Gothic"/>
          <w:b/>
          <w:bCs/>
          <w:noProof/>
          <w:color w:val="DF5327" w:themeColor="accent6"/>
          <w:sz w:val="28"/>
          <w:szCs w:val="28"/>
          <w:lang w:val="en-US"/>
        </w:rPr>
        <w:t>Summary</w:t>
      </w:r>
      <w:r w:rsidRPr="001C300A" w:rsidR="00EC49CD">
        <w:rPr>
          <w:rStyle w:val="Gris"/>
          <w:rFonts w:ascii="Century Gothic" w:hAnsi="Century Gothic"/>
        </w:rPr>
        <w:tab/>
      </w:r>
      <w:r w:rsidRPr="00743EC0" w:rsidR="00743EC0">
        <w:rPr>
          <w:rFonts w:ascii="Century Gothic" w:hAnsi="Century Gothic"/>
          <w:lang w:val="en-US"/>
        </w:rPr>
        <w:t>Experienced business intelligence analyst with 5+ years of experience DatAxe, client relations, and account management.</w:t>
      </w:r>
      <w:r w:rsidRPr="00743EC0" w:rsidR="00743EC0">
        <w:rPr>
          <w:rFonts w:ascii="Century Gothic" w:hAnsi="Century Gothic"/>
          <w:lang w:val="en-US"/>
        </w:rPr>
        <w:br/>
        <w:t>Recognized as competent and motivated to analyze and deliver strategic initiatives.</w:t>
      </w:r>
      <w:r w:rsidRPr="00743EC0" w:rsidR="00743EC0">
        <w:rPr>
          <w:rFonts w:ascii="Century Gothic" w:hAnsi="Century Gothic"/>
          <w:lang w:val="en-US"/>
        </w:rPr>
        <w:br/>
        <w:t>Praised as the Employee of the Year at my previous professional engagement.</w:t>
      </w:r>
      <w:r w:rsidRPr="00743EC0" w:rsidR="00743EC0">
        <w:rPr>
          <w:rFonts w:ascii="Century Gothic" w:hAnsi="Century Gothic"/>
          <w:lang w:val="en-US"/>
        </w:rPr>
        <w:br/>
        <w:t>Able to reduce account receivables by 13% by improving billing strategy.</w:t>
      </w:r>
    </w:p>
    <w:p w:rsidR="00CA1C2A" w:rsidRPr="001C300A" w14:paraId="6362BB33" w14:textId="77777777">
      <w:pPr>
        <w:pStyle w:val="Cuerpo2"/>
        <w:rPr>
          <w:rFonts w:ascii="Century Gothic" w:hAnsi="Century Gothic"/>
        </w:rPr>
      </w:pPr>
    </w:p>
    <w:p w:rsidR="00743EC0" w:rsidRPr="00743EC0" w:rsidP="00743EC0" w14:paraId="33C225AF" w14:textId="02E14191">
      <w:pPr>
        <w:pStyle w:val="Cuerpo2"/>
        <w:rPr>
          <w:rFonts w:ascii="Century Gothic" w:hAnsi="Century Gothic"/>
          <w:b/>
          <w:bCs/>
          <w:color w:val="DF5327" w:themeColor="accent6"/>
          <w:lang w:val="en-GB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743EC0">
        <w:rPr>
          <w:rFonts w:ascii="Century Gothic" w:hAnsi="Century Gothic"/>
          <w:b/>
          <w:bCs/>
          <w:color w:val="DF5327" w:themeColor="accent6"/>
          <w:lang w:val="en-GB"/>
        </w:rPr>
        <w:t>Senior Business Intelligence Analyst</w:t>
      </w:r>
      <w:r>
        <w:rPr>
          <w:rFonts w:ascii="Century Gothic" w:hAnsi="Century Gothic"/>
          <w:b/>
          <w:bCs/>
          <w:color w:val="DF5327" w:themeColor="accent6"/>
          <w:lang w:val="en-GB"/>
        </w:rPr>
        <w:t xml:space="preserve"> - </w:t>
      </w:r>
      <w:r w:rsidRPr="00743EC0">
        <w:rPr>
          <w:rFonts w:ascii="Century Gothic" w:hAnsi="Century Gothic"/>
          <w:b/>
          <w:bCs/>
          <w:color w:val="DF5327" w:themeColor="accent6"/>
          <w:lang w:val="en-GB"/>
        </w:rPr>
        <w:t>InfoSystems X, Miami, FL</w:t>
      </w:r>
      <w:r>
        <w:rPr>
          <w:rFonts w:ascii="Century Gothic" w:hAnsi="Century Gothic"/>
          <w:b/>
          <w:bCs/>
          <w:color w:val="DF5327" w:themeColor="accent6"/>
          <w:lang w:val="en-GB"/>
        </w:rPr>
        <w:t xml:space="preserve"> - </w:t>
      </w:r>
      <w:r w:rsidRPr="00743EC0">
        <w:rPr>
          <w:rFonts w:ascii="Century Gothic" w:hAnsi="Century Gothic"/>
          <w:b/>
          <w:bCs/>
          <w:color w:val="DF5327" w:themeColor="accent6"/>
          <w:lang w:val="en-GB"/>
        </w:rPr>
        <w:t>2019–present</w:t>
      </w:r>
    </w:p>
    <w:p w:rsidR="00CA1C2A" w:rsidRPr="001C300A" w14:paraId="5DB49228" w14:textId="3A2C6DA3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</w:p>
    <w:p w:rsidR="00743EC0" w:rsidRPr="00743EC0" w:rsidP="00743EC0" w14:paraId="1018629B" w14:textId="77777777">
      <w:pPr>
        <w:pStyle w:val="Cuerpo2"/>
        <w:numPr>
          <w:ilvl w:val="0"/>
          <w:numId w:val="3"/>
        </w:numPr>
        <w:tabs>
          <w:tab w:val="clear" w:pos="720"/>
        </w:tabs>
        <w:ind w:left="2694" w:hanging="284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Delivered business intelligence solutions and conveyed advanced analytics to specify opportunities and strengths to deliver the outlined business goals;</w:t>
      </w:r>
    </w:p>
    <w:p w:rsidR="00743EC0" w:rsidRPr="00743EC0" w:rsidP="00743EC0" w14:paraId="128B7C66" w14:textId="77777777">
      <w:pPr>
        <w:pStyle w:val="Cuerpo2"/>
        <w:numPr>
          <w:ilvl w:val="0"/>
          <w:numId w:val="3"/>
        </w:numPr>
        <w:tabs>
          <w:tab w:val="clear" w:pos="720"/>
        </w:tabs>
        <w:ind w:left="2694" w:hanging="284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Showcased and presented the results in a clear, unambiguous manner that enables immediate action;</w:t>
      </w:r>
    </w:p>
    <w:p w:rsidR="00743EC0" w:rsidRPr="00743EC0" w:rsidP="00743EC0" w14:paraId="0C300F5A" w14:textId="77777777">
      <w:pPr>
        <w:pStyle w:val="Cuerpo2"/>
        <w:numPr>
          <w:ilvl w:val="0"/>
          <w:numId w:val="3"/>
        </w:numPr>
        <w:tabs>
          <w:tab w:val="clear" w:pos="720"/>
        </w:tabs>
        <w:ind w:left="2694" w:hanging="284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Founded and maintained long-lasting client relations that resulted in continuous workflow;</w:t>
      </w:r>
    </w:p>
    <w:p w:rsidR="00743EC0" w:rsidRPr="00743EC0" w:rsidP="00743EC0" w14:paraId="7B9B3BB9" w14:textId="13711502">
      <w:pPr>
        <w:pStyle w:val="Cuerpo2"/>
        <w:numPr>
          <w:ilvl w:val="0"/>
          <w:numId w:val="3"/>
        </w:numPr>
        <w:tabs>
          <w:tab w:val="clear" w:pos="720"/>
        </w:tabs>
        <w:ind w:left="2694" w:hanging="284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Participated in projects involving enterprise data, and data governance, as well as the architecture of data storages.</w:t>
      </w:r>
    </w:p>
    <w:p w:rsidR="00743EC0" w14:paraId="22FAFABF" w14:textId="77777777">
      <w:pPr>
        <w:pStyle w:val="Cuerpo2"/>
        <w:rPr>
          <w:rFonts w:ascii="Century Gothic" w:hAnsi="Century Gothic"/>
          <w:b/>
          <w:bCs/>
          <w:color w:val="00B0F0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</w:p>
    <w:p w:rsidR="00743EC0" w:rsidP="00743EC0" w14:paraId="3E1C3A1C" w14:textId="33BDD355">
      <w:pPr>
        <w:pStyle w:val="Cuerpo"/>
        <w:ind w:left="2410"/>
        <w:rPr>
          <w:rStyle w:val="Gris"/>
          <w:rFonts w:ascii="Century Gothic" w:hAnsi="Century Gothic"/>
          <w:b/>
          <w:bCs/>
          <w:color w:val="DF5327" w:themeColor="accent6"/>
        </w:rPr>
      </w:pPr>
      <w:r w:rsidRPr="00743EC0">
        <w:rPr>
          <w:rStyle w:val="Gris"/>
          <w:rFonts w:ascii="Century Gothic" w:hAnsi="Century Gothic"/>
          <w:b/>
          <w:bCs/>
          <w:color w:val="DF5327" w:themeColor="accent6"/>
        </w:rPr>
        <w:t>Senior Business Intelligence Analyst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 - </w:t>
      </w:r>
      <w:r w:rsidRPr="00743EC0">
        <w:rPr>
          <w:rStyle w:val="Gris"/>
          <w:rFonts w:ascii="Century Gothic" w:hAnsi="Century Gothic"/>
          <w:b/>
          <w:bCs/>
          <w:color w:val="DF5327" w:themeColor="accent6"/>
        </w:rPr>
        <w:t>BizFlow, San Diego, CA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 - </w:t>
      </w:r>
      <w:r w:rsidRPr="00743EC0">
        <w:rPr>
          <w:rStyle w:val="Gris"/>
          <w:rFonts w:ascii="Century Gothic" w:hAnsi="Century Gothic"/>
          <w:b/>
          <w:bCs/>
          <w:color w:val="DF5327" w:themeColor="accent6"/>
        </w:rPr>
        <w:t>2014–2019</w:t>
      </w:r>
    </w:p>
    <w:p w:rsidR="00743EC0" w:rsidRPr="00743EC0" w:rsidP="00743EC0" w14:paraId="146139C0" w14:textId="77777777">
      <w:pPr>
        <w:pStyle w:val="Cuerpo"/>
        <w:ind w:left="2410"/>
        <w:rPr>
          <w:rStyle w:val="Gris"/>
          <w:rFonts w:ascii="Century Gothic" w:hAnsi="Century Gothic"/>
          <w:b/>
          <w:bCs/>
          <w:color w:val="DF5327" w:themeColor="accent6"/>
        </w:rPr>
      </w:pPr>
    </w:p>
    <w:p w:rsidR="00743EC0" w:rsidRPr="00743EC0" w:rsidP="00743EC0" w14:paraId="1D821F7B" w14:textId="77777777">
      <w:pPr>
        <w:pStyle w:val="Cuerpo2"/>
        <w:numPr>
          <w:ilvl w:val="0"/>
          <w:numId w:val="5"/>
        </w:numPr>
        <w:tabs>
          <w:tab w:val="clear" w:pos="720"/>
          <w:tab w:val="num" w:pos="2127"/>
        </w:tabs>
        <w:ind w:left="2835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Part of a cross-functional team that identified the architecture of the problem and devised functional solutions; </w:t>
      </w:r>
    </w:p>
    <w:p w:rsidR="00743EC0" w:rsidRPr="00743EC0" w:rsidP="00743EC0" w14:paraId="23FE6AEE" w14:textId="77777777">
      <w:pPr>
        <w:pStyle w:val="Cuerpo2"/>
        <w:numPr>
          <w:ilvl w:val="0"/>
          <w:numId w:val="5"/>
        </w:numPr>
        <w:tabs>
          <w:tab w:val="clear" w:pos="720"/>
          <w:tab w:val="num" w:pos="2127"/>
        </w:tabs>
        <w:ind w:left="2835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Responsible for data extraction, data source identification, and storing data related to key client accounts; Played key roles in medium to large projects (e.g., data modeler, data architect).</w:t>
      </w:r>
    </w:p>
    <w:p w:rsidR="00743EC0" w:rsidRPr="00743EC0" w:rsidP="00743EC0" w14:paraId="7258FD9B" w14:textId="77777777">
      <w:pPr>
        <w:pStyle w:val="Cuerpo2"/>
        <w:numPr>
          <w:ilvl w:val="0"/>
          <w:numId w:val="5"/>
        </w:numPr>
        <w:tabs>
          <w:tab w:val="clear" w:pos="720"/>
          <w:tab w:val="num" w:pos="2127"/>
        </w:tabs>
        <w:ind w:left="2835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Ensured data harmonization across diverse systems;</w:t>
      </w:r>
    </w:p>
    <w:p w:rsidR="00743EC0" w:rsidRPr="00743EC0" w:rsidP="00743EC0" w14:paraId="5B0618A5" w14:textId="77777777">
      <w:pPr>
        <w:pStyle w:val="Cuerpo2"/>
        <w:numPr>
          <w:ilvl w:val="0"/>
          <w:numId w:val="5"/>
        </w:numPr>
        <w:tabs>
          <w:tab w:val="clear" w:pos="720"/>
          <w:tab w:val="num" w:pos="2127"/>
        </w:tabs>
        <w:ind w:left="2835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Created a roadmap of data architecture to ensure the effectiveness of the enterprise-level of data management.</w:t>
      </w:r>
    </w:p>
    <w:p w:rsidR="00CA1C2A" w:rsidRPr="00743EC0" w:rsidP="000135DC" w14:paraId="24EBE856" w14:textId="77777777">
      <w:pPr>
        <w:pStyle w:val="Cuerpo2"/>
        <w:ind w:left="0" w:firstLine="0"/>
        <w:rPr>
          <w:rFonts w:ascii="Century Gothic" w:hAnsi="Century Gothic"/>
          <w:color w:val="DF5327" w:themeColor="accent6"/>
          <w:lang w:val="en-GB"/>
        </w:rPr>
      </w:pPr>
    </w:p>
    <w:p w:rsidR="00743EC0" w:rsidRPr="00743EC0" w:rsidP="00D6667D" w14:paraId="019D9E3B" w14:textId="6752319A">
      <w:pPr>
        <w:pStyle w:val="Cuerpo2"/>
        <w:rPr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EC49C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="00D6667D">
        <w:rPr>
          <w:rStyle w:val="Gris"/>
          <w:rFonts w:ascii="Century Gothic" w:hAnsi="Century Gothic"/>
          <w:color w:val="DF5327" w:themeColor="accent6"/>
        </w:rPr>
        <w:t xml:space="preserve">        </w:t>
      </w:r>
      <w:r w:rsidRPr="00743EC0">
        <w:rPr>
          <w:rFonts w:ascii="Century Gothic" w:hAnsi="Century Gothic"/>
          <w:b/>
          <w:bCs/>
          <w:color w:val="DF5327" w:themeColor="accent6"/>
          <w:lang w:val="en-GB"/>
        </w:rPr>
        <w:t>Master of Information and Data Science</w:t>
      </w:r>
    </w:p>
    <w:p w:rsidR="00743EC0" w:rsidRPr="00743EC0" w:rsidP="00D6667D" w14:paraId="16CBF110" w14:textId="77777777">
      <w:pPr>
        <w:pStyle w:val="Cuerpo2"/>
        <w:ind w:firstLine="435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Florida International University, Gainesville, FL</w:t>
      </w:r>
    </w:p>
    <w:p w:rsidR="00743EC0" w:rsidRPr="00743EC0" w:rsidP="00D6667D" w14:paraId="28EBAC10" w14:textId="77777777">
      <w:pPr>
        <w:pStyle w:val="Cuerpo2"/>
        <w:ind w:firstLine="435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2013</w:t>
      </w:r>
    </w:p>
    <w:p w:rsidR="00743EC0" w:rsidRPr="00743EC0" w:rsidP="00D6667D" w14:paraId="74349818" w14:textId="77777777">
      <w:pPr>
        <w:pStyle w:val="Cuerpo2"/>
        <w:ind w:firstLine="435"/>
        <w:rPr>
          <w:rFonts w:ascii="Century Gothic" w:hAnsi="Century Gothic"/>
          <w:b/>
          <w:bCs/>
          <w:color w:val="DF5327" w:themeColor="accent6"/>
          <w:lang w:val="en-GB"/>
        </w:rPr>
      </w:pPr>
      <w:r w:rsidRPr="00743EC0">
        <w:rPr>
          <w:rFonts w:ascii="Century Gothic" w:hAnsi="Century Gothic"/>
          <w:b/>
          <w:bCs/>
          <w:color w:val="DF5327" w:themeColor="accent6"/>
          <w:lang w:val="en-GB"/>
        </w:rPr>
        <w:t>B.A., Information Systems</w:t>
      </w:r>
    </w:p>
    <w:p w:rsidR="00743EC0" w:rsidRPr="00743EC0" w:rsidP="00D6667D" w14:paraId="20BBD4B5" w14:textId="77777777">
      <w:pPr>
        <w:pStyle w:val="Cuerpo2"/>
        <w:ind w:firstLine="435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University of Central Florida, Orlando, FL</w:t>
      </w:r>
    </w:p>
    <w:p w:rsidR="00743EC0" w:rsidRPr="00743EC0" w:rsidP="00D6667D" w14:paraId="60DBE8E9" w14:textId="77777777">
      <w:pPr>
        <w:pStyle w:val="Cuerpo2"/>
        <w:ind w:firstLine="435"/>
        <w:rPr>
          <w:rFonts w:ascii="Century Gothic" w:hAnsi="Century Gothic"/>
          <w:lang w:val="en-GB"/>
        </w:rPr>
      </w:pPr>
      <w:r w:rsidRPr="00743EC0">
        <w:rPr>
          <w:rFonts w:ascii="Century Gothic" w:hAnsi="Century Gothic"/>
          <w:lang w:val="en-GB"/>
        </w:rPr>
        <w:t>2011</w:t>
      </w:r>
    </w:p>
    <w:p w:rsidR="00CA1C2A" w:rsidRPr="00FC43DD" w14:paraId="0E7AEBF9" w14:textId="77777777">
      <w:pPr>
        <w:pStyle w:val="Cuerpo2"/>
        <w:rPr>
          <w:rStyle w:val="Gris"/>
          <w:rFonts w:ascii="Century Gothic" w:hAnsi="Century Gothic"/>
          <w:color w:val="DF5327" w:themeColor="accent6"/>
        </w:rPr>
      </w:pPr>
    </w:p>
    <w:p w:rsidR="00CA1C2A" w:rsidRPr="001C300A" w:rsidP="000135DC" w14:paraId="67128D96" w14:textId="498EBBE0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 w:rsidRPr="00FC43DD">
        <w:rPr>
          <w:rStyle w:val="Gris"/>
          <w:rFonts w:ascii="Century Gothic" w:hAnsi="Century Gothic"/>
          <w:color w:val="DF5327" w:themeColor="accent6"/>
        </w:rPr>
        <w:tab/>
      </w:r>
    </w:p>
    <w:p w:rsidR="00CA1C2A" w:rsidRPr="001C300A" w14:paraId="4DCE9C3E" w14:textId="77777777">
      <w:pPr>
        <w:pStyle w:val="Cuerpo2"/>
        <w:rPr>
          <w:rFonts w:ascii="Century Gothic" w:hAnsi="Century Gothic"/>
        </w:rPr>
      </w:pPr>
    </w:p>
    <w:p w:rsidR="00CA1C2A" w:rsidRPr="00027A34" w:rsidP="00027A34" w14:paraId="6E1E4448" w14:textId="572B473F">
      <w:pPr>
        <w:pStyle w:val="Cuerpo2"/>
        <w:rPr>
          <w:rFonts w:ascii="Century Gothic" w:hAnsi="Century Gothic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D6667D" w:rsidR="00D6667D">
        <w:rPr>
          <w:rFonts w:ascii="Century Gothic" w:hAnsi="Century Gothic"/>
          <w:lang w:val="en-US"/>
        </w:rPr>
        <w:t>MS Excel</w:t>
      </w:r>
      <w:r w:rsidRPr="001C300A" w:rsidR="00D6667D">
        <w:rPr>
          <w:rFonts w:ascii="Century Gothic" w:hAnsi="Century Gothic"/>
          <w:lang w:val="en-US"/>
        </w:rPr>
        <w:t>|</w:t>
      </w:r>
      <w:r w:rsidRPr="00D6667D" w:rsidR="00D6667D">
        <w:rPr>
          <w:rFonts w:ascii="Century Gothic" w:hAnsi="Century Gothic"/>
          <w:lang w:val="en-US"/>
        </w:rPr>
        <w:t>MS PowerPointSQL Server</w:t>
      </w:r>
      <w:r w:rsidRPr="001C300A" w:rsidR="00D6667D">
        <w:rPr>
          <w:rFonts w:ascii="Century Gothic" w:hAnsi="Century Gothic"/>
          <w:lang w:val="en-US"/>
        </w:rPr>
        <w:t>|</w:t>
      </w:r>
      <w:r w:rsidRPr="00D6667D" w:rsidR="00D6667D">
        <w:rPr>
          <w:rFonts w:ascii="Century Gothic" w:hAnsi="Century Gothic"/>
          <w:lang w:val="en-US"/>
        </w:rPr>
        <w:t>Analytical skills</w:t>
      </w:r>
      <w:r w:rsidRPr="001C300A" w:rsidR="00027A34">
        <w:rPr>
          <w:rFonts w:ascii="Century Gothic" w:hAnsi="Century Gothic"/>
          <w:lang w:val="en-US"/>
        </w:rPr>
        <w:t>|</w:t>
      </w:r>
      <w:r w:rsidRPr="00D6667D" w:rsidR="00D6667D">
        <w:rPr>
          <w:rFonts w:ascii="Century Gothic" w:hAnsi="Century Gothic"/>
          <w:lang w:val="en-US"/>
        </w:rPr>
        <w:t>HIVE</w:t>
      </w:r>
      <w:r w:rsidR="00027A34">
        <w:rPr>
          <w:rFonts w:ascii="Century Gothic" w:hAnsi="Century Gothic"/>
          <w:lang w:val="en-US"/>
        </w:rPr>
        <w:t xml:space="preserve"> </w:t>
      </w:r>
      <w:r w:rsidRPr="001C300A" w:rsidR="00027A34">
        <w:rPr>
          <w:rFonts w:ascii="Century Gothic" w:hAnsi="Century Gothic"/>
          <w:lang w:val="en-US"/>
        </w:rPr>
        <w:t>|</w:t>
      </w:r>
      <w:r w:rsidRPr="00D6667D" w:rsidR="00D6667D">
        <w:rPr>
          <w:rFonts w:ascii="Century Gothic" w:hAnsi="Century Gothic"/>
          <w:lang w:val="en-US"/>
        </w:rPr>
        <w:t>Data visualization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738C575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132EEB1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40E03"/>
    <w:multiLevelType w:val="multilevel"/>
    <w:tmpl w:val="921E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2FC42312"/>
    <w:multiLevelType w:val="multilevel"/>
    <w:tmpl w:val="2E4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B2DAE"/>
    <w:multiLevelType w:val="multilevel"/>
    <w:tmpl w:val="530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38"/>
    <w:rsid w:val="000135DC"/>
    <w:rsid w:val="00027A34"/>
    <w:rsid w:val="00173247"/>
    <w:rsid w:val="001C300A"/>
    <w:rsid w:val="002B0395"/>
    <w:rsid w:val="002D4500"/>
    <w:rsid w:val="002E2657"/>
    <w:rsid w:val="00327938"/>
    <w:rsid w:val="006031D6"/>
    <w:rsid w:val="0071093B"/>
    <w:rsid w:val="00743EC0"/>
    <w:rsid w:val="00827CEC"/>
    <w:rsid w:val="008A4006"/>
    <w:rsid w:val="00950831"/>
    <w:rsid w:val="00A755A8"/>
    <w:rsid w:val="00A95704"/>
    <w:rsid w:val="00C527DA"/>
    <w:rsid w:val="00C931AE"/>
    <w:rsid w:val="00CA1C2A"/>
    <w:rsid w:val="00D6667D"/>
    <w:rsid w:val="00EC49CD"/>
    <w:rsid w:val="00F35C99"/>
    <w:rsid w:val="00F64167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5485A"/>
  <w15:docId w15:val="{A7D4971D-4854-46C6-9885-5170E2BE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</w:rPr>
  </w:style>
  <w:style w:type="character" w:customStyle="1" w:styleId="Gris">
    <w:name w:val="Gris"/>
    <w:rPr>
      <w:color w:val="7A7A7A"/>
      <w:lang w:val="fr-FR"/>
      <w14:textOutline w14:w="0" w14:cap="rnd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5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3EC0"/>
  </w:style>
  <w:style w:type="character" w:styleId="Strong">
    <w:name w:val="Strong"/>
    <w:basedOn w:val="DefaultParagraphFont"/>
    <w:uiPriority w:val="22"/>
    <w:qFormat/>
    <w:rsid w:val="00743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.turlingto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ResumeGiants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2022-09-28T05:39:00Z</dcterms:created>
  <dcterms:modified xsi:type="dcterms:W3CDTF">2022-09-28T05:39:00Z</dcterms:modified>
</cp:coreProperties>
</file>