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2E2EFC" w:rsidP="00523479" w14:paraId="5CBA43F4" w14:textId="4CCA77EA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2E2EFC">
                  <w:rPr>
                    <w:lang w:val="en-GB"/>
                  </w:rPr>
                  <w:t>aj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2E2EFC" w:rsidP="007569C1" w14:paraId="70CDCB98" w14:textId="372D6657">
            <w:pPr>
              <w:pStyle w:val="Heading3"/>
              <w:rPr>
                <w:lang w:val="en-GB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2C2CDD" w:rsidRPr="00CB1F3F" w:rsidP="007569C1" w14:paraId="22086BE6" w14:textId="535AF2B1">
            <w:pPr>
              <w:rPr>
                <w:lang w:val="en-US"/>
              </w:rPr>
            </w:pPr>
            <w:r w:rsidRPr="002E2EFC">
              <w:rPr>
                <w:lang w:val="en-US"/>
              </w:rPr>
              <w:t>Business Analyst with 8 years of experience doing intensive and detail-oriented work across multiple establishments and industries. Notable achievements include reducing management costs by 32% and increasing revenue by 15% in 2020. Possess a B.A. in Business Administration and Certification of Competency in Business Analysis</w:t>
            </w:r>
          </w:p>
          <w:p w:rsidR="002C2CDD" w:rsidRPr="002E2EFC" w:rsidP="007569C1" w14:paraId="38201CC3" w14:textId="77777777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2E2EFC">
              <w:rPr>
                <w:b/>
                <w:bCs/>
                <w:lang w:val="en-GB"/>
              </w:rPr>
              <w:t xml:space="preserve"> </w:t>
            </w:r>
          </w:p>
          <w:p w:rsidR="002E2EFC" w:rsidRPr="002E2EFC" w:rsidP="00741125" w14:paraId="2ED9DA41" w14:textId="1F03A43D">
            <w:pPr>
              <w:rPr>
                <w:b/>
                <w:bCs/>
                <w:lang w:val="en-US"/>
              </w:rPr>
            </w:pPr>
            <w:r w:rsidRPr="002E2EFC">
              <w:rPr>
                <w:b/>
                <w:bCs/>
                <w:lang w:val="en-US"/>
              </w:rPr>
              <w:t xml:space="preserve">Hard Skills: </w:t>
            </w:r>
          </w:p>
          <w:p w:rsidR="00741125" w:rsidP="002E2EFC" w14:paraId="753A7C21" w14:textId="2D068AB3">
            <w:pPr>
              <w:rPr>
                <w:lang w:val="en-GB"/>
              </w:rPr>
            </w:pPr>
            <w:r w:rsidRPr="002E2EFC">
              <w:rPr>
                <w:lang w:val="en-GB"/>
              </w:rPr>
              <w:t>Financial Statement Analysis</w:t>
            </w:r>
            <w:r w:rsidRPr="00C00F0D">
              <w:rPr>
                <w:lang w:val="en-US"/>
              </w:rPr>
              <w:t>|</w:t>
            </w:r>
            <w:r w:rsidRPr="002E2EFC">
              <w:rPr>
                <w:lang w:val="en-GB"/>
              </w:rPr>
              <w:t>Financial Forecasting, Modelling, and Planning</w:t>
            </w:r>
            <w:r w:rsidRPr="002E2EFC">
              <w:rPr>
                <w:lang w:val="en-US"/>
              </w:rPr>
              <w:t>|</w:t>
            </w:r>
            <w:r w:rsidRPr="002E2EFC">
              <w:rPr>
                <w:lang w:val="en-GB"/>
              </w:rPr>
              <w:t>Essential Management Tools</w:t>
            </w:r>
          </w:p>
          <w:p w:rsidR="002E2EFC" w:rsidP="002E2EFC" w14:paraId="6F03CB7E" w14:textId="524E2B8C">
            <w:pPr>
              <w:rPr>
                <w:b/>
                <w:bCs/>
                <w:lang w:val="en-GB"/>
              </w:rPr>
            </w:pPr>
            <w:r w:rsidRPr="002E2EFC">
              <w:rPr>
                <w:b/>
                <w:bCs/>
                <w:lang w:val="en-GB"/>
              </w:rPr>
              <w:t>Soft Skills</w:t>
            </w:r>
            <w:r>
              <w:rPr>
                <w:b/>
                <w:bCs/>
                <w:lang w:val="en-GB"/>
              </w:rPr>
              <w:t xml:space="preserve">: </w:t>
            </w:r>
          </w:p>
          <w:p w:rsidR="002E2EFC" w:rsidRPr="002E2EFC" w:rsidP="002E2EFC" w14:paraId="78BBF477" w14:textId="1E84B465">
            <w:pPr>
              <w:rPr>
                <w:lang w:val="en-GB"/>
              </w:rPr>
            </w:pPr>
            <w:r w:rsidRPr="002E2EFC">
              <w:rPr>
                <w:lang w:val="en-GB"/>
              </w:rPr>
              <w:t>Leadership</w:t>
            </w:r>
            <w:r>
              <w:rPr>
                <w:lang w:val="en-US"/>
              </w:rPr>
              <w:t>|</w:t>
            </w:r>
            <w:r w:rsidRPr="002E2EFC">
              <w:rPr>
                <w:lang w:val="en-GB"/>
              </w:rPr>
              <w:t>Communication</w:t>
            </w:r>
            <w:r>
              <w:rPr>
                <w:lang w:val="en-US"/>
              </w:rPr>
              <w:t>|</w:t>
            </w:r>
          </w:p>
          <w:p w:rsidR="002E2EFC" w:rsidP="002E2EFC" w14:paraId="0ACDF208" w14:textId="77777777">
            <w:pPr>
              <w:rPr>
                <w:lang w:val="en-US"/>
              </w:rPr>
            </w:pPr>
            <w:r w:rsidRPr="002E2EFC">
              <w:rPr>
                <w:lang w:val="en-GB"/>
              </w:rPr>
              <w:t>Organization</w:t>
            </w:r>
            <w:r>
              <w:rPr>
                <w:lang w:val="en-US"/>
              </w:rPr>
              <w:t>|</w:t>
            </w:r>
            <w:r>
              <w:rPr>
                <w:lang w:val="en-US"/>
              </w:rPr>
              <w:t>Reliability</w:t>
            </w:r>
          </w:p>
          <w:p w:rsidR="002E2EFC" w:rsidRPr="002E2EFC" w:rsidP="002E2EFC" w14:paraId="42FC463F" w14:textId="14D9C403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Cerifications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2E2EFC" w:rsidP="00CB1F3F" w14:paraId="62E8ECC6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sz w:val="50"/>
                      <w:szCs w:val="32"/>
                      <w:lang w:val="en-GB"/>
                    </w:rPr>
                  </w:pPr>
                  <w:r w:rsidRPr="002E2EFC">
                    <w:rPr>
                      <w:b/>
                      <w:bCs/>
                      <w:sz w:val="50"/>
                      <w:szCs w:val="32"/>
                      <w:lang w:val="en-GB"/>
                    </w:rPr>
                    <w:t>Alfred Jamison</w:t>
                  </w:r>
                </w:p>
                <w:p w:rsidR="00C612DA" w:rsidRPr="00CB1F3F" w:rsidP="00CB1F3F" w14:paraId="53C20072" w14:textId="5C401661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2E2EFC">
                        <w:rPr>
                          <w:lang w:val="en-US"/>
                        </w:rPr>
                        <w:t>Business Analyst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2E2EFC">
                        <w:rPr>
                          <w:sz w:val="18"/>
                          <w:szCs w:val="22"/>
                          <w:lang w:val="en-US"/>
                        </w:rPr>
                        <w:t>alfred.jamison@example.com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2E2EFC" w:rsidRPr="002E2EFC" w:rsidP="002E2EFC" w14:paraId="12E48851" w14:textId="242EE5D6">
            <w:pPr>
              <w:pStyle w:val="Heading4"/>
              <w:rPr>
                <w:lang w:val="en-GB"/>
              </w:rPr>
            </w:pPr>
            <w:r w:rsidRPr="002E2EFC">
              <w:rPr>
                <w:lang w:val="en-GB"/>
              </w:rPr>
              <w:t>Gaston and Belle Inc., Boston, MA </w:t>
            </w:r>
            <w:r>
              <w:rPr>
                <w:lang w:val="en-GB"/>
              </w:rPr>
              <w:t xml:space="preserve">- </w:t>
            </w:r>
            <w:r w:rsidRPr="002E2EFC">
              <w:rPr>
                <w:lang w:val="en-GB"/>
              </w:rPr>
              <w:t>Business Analyst</w:t>
            </w:r>
            <w:r>
              <w:rPr>
                <w:lang w:val="en-GB"/>
              </w:rPr>
              <w:t xml:space="preserve"> - </w:t>
            </w:r>
            <w:r w:rsidRPr="002E2EFC">
              <w:rPr>
                <w:lang w:val="en-GB"/>
              </w:rPr>
              <w:t>02/2018 – Present</w:t>
            </w:r>
          </w:p>
          <w:p w:rsidR="002E2EFC" w:rsidRPr="002E2EFC" w:rsidP="002E2EFC" w14:paraId="121957C1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E2EFC">
              <w:rPr>
                <w:lang w:val="en-GB"/>
              </w:rPr>
              <w:t>Established effective communication with company clients to ensure mutual understanding of processes and service </w:t>
            </w:r>
          </w:p>
          <w:p w:rsidR="002E2EFC" w:rsidRPr="002E2EFC" w:rsidP="002E2EFC" w14:paraId="7148350B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E2EFC">
              <w:rPr>
                <w:lang w:val="en-GB"/>
              </w:rPr>
              <w:t>Organized and managed over 5+ of testing including functional, user acceptance, regression, integration, and performance, ensuring each client experiences satisfaction</w:t>
            </w:r>
          </w:p>
          <w:p w:rsidR="002E2EFC" w:rsidRPr="002E2EFC" w:rsidP="002E2EFC" w14:paraId="7A27CE18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E2EFC">
              <w:rPr>
                <w:lang w:val="en-GB"/>
              </w:rPr>
              <w:t>Increase customer satisfaction by 31% via redesigned customer communication and fulfillment procedures. </w:t>
            </w:r>
          </w:p>
          <w:p w:rsidR="002E2EFC" w:rsidRPr="002E2EFC" w:rsidP="002E2EFC" w14:paraId="641A6C85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E2EFC">
              <w:rPr>
                <w:lang w:val="en-GB"/>
              </w:rPr>
              <w:t>Employed new business models that reduced refund requests, thereby saving the company 500K+ annually</w:t>
            </w:r>
          </w:p>
          <w:p w:rsidR="002E2EFC" w:rsidRPr="002E2EFC" w:rsidP="002E2EFC" w14:paraId="64C2299E" w14:textId="2143C5FE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</w:t>
            </w:r>
            <w:r w:rsidRPr="002E2EFC">
              <w:rPr>
                <w:lang w:val="en-GB"/>
              </w:rPr>
              <w:t>Impeccable Power Inc., Boston, MA </w:t>
            </w:r>
          </w:p>
          <w:p w:rsidR="002E2EFC" w:rsidRPr="002E2EFC" w:rsidP="002E2EFC" w14:paraId="64326482" w14:textId="3389664D">
            <w:pPr>
              <w:pStyle w:val="Heading4"/>
              <w:rPr>
                <w:lang w:val="en-GB"/>
              </w:rPr>
            </w:pPr>
            <w:r w:rsidRPr="002E2EFC">
              <w:rPr>
                <w:lang w:val="en-GB"/>
              </w:rPr>
              <w:t>Business Analyst</w:t>
            </w:r>
            <w:r>
              <w:rPr>
                <w:lang w:val="en-GB"/>
              </w:rPr>
              <w:t xml:space="preserve"> - </w:t>
            </w:r>
            <w:r w:rsidRPr="002E2EFC">
              <w:rPr>
                <w:lang w:val="en-GB"/>
              </w:rPr>
              <w:t>09/2014 – 01/2018</w:t>
            </w:r>
          </w:p>
          <w:p w:rsidR="002E2EFC" w:rsidRPr="002E2EFC" w:rsidP="002E2EFC" w14:paraId="523A89F9" w14:textId="26AAEE7F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2E2EFC">
              <w:rPr>
                <w:lang w:val="en-GB"/>
              </w:rPr>
              <w:t>Communicated with clients to gather software requirements and business rules to ensure alignment with development terms. </w:t>
            </w:r>
          </w:p>
          <w:p w:rsidR="002E2EFC" w:rsidRPr="002E2EFC" w:rsidP="002E2EFC" w14:paraId="2ACBF751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2E2EFC">
              <w:rPr>
                <w:lang w:val="en-GB"/>
              </w:rPr>
              <w:t>Assessed risk of testing processes, training, project communication, and implementation, thereby saving the company $5,000 annually. </w:t>
            </w:r>
          </w:p>
          <w:p w:rsidR="002E2EFC" w:rsidRPr="002E2EFC" w:rsidP="002E2EFC" w14:paraId="6DDB9A71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2E2EFC">
              <w:rPr>
                <w:lang w:val="en-GB"/>
              </w:rPr>
              <w:t>Related stakeholder’s requirements in over 10 different tangible deliverables, including user cases, data flow/data model diagrams, user stories, workflow/process diagrams, and more. </w:t>
            </w:r>
          </w:p>
          <w:p w:rsidR="002E2EFC" w:rsidRPr="002E2EFC" w:rsidP="002E2EFC" w14:paraId="1CC0CDD9" w14:textId="4093F8F6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2E2EFC">
              <w:rPr>
                <w:lang w:val="en-GB"/>
              </w:rPr>
              <w:t>Boosted revenue by 15% via in-depth assessment of business processes in 2019</w:t>
            </w:r>
            <w:r>
              <w:rPr>
                <w:lang w:val="en-GB"/>
              </w:rPr>
              <w:t xml:space="preserve"> </w:t>
            </w:r>
          </w:p>
          <w:p w:rsidR="00741125" w:rsidRPr="00333CD3" w:rsidP="002E2EFC" w14:paraId="3F021851" w14:textId="576F6EF3">
            <w:pPr>
              <w:pStyle w:val="Heading3"/>
            </w:pPr>
            <w:r w:rsidRPr="002E2EFC">
              <w:rPr>
                <w:b/>
                <w:bCs/>
              </w:rPr>
              <w:t>Education</w:t>
            </w:r>
            <w:r w:rsidRPr="002E2EFC">
              <w:t> </w:t>
            </w:r>
          </w:p>
        </w:tc>
      </w:tr>
    </w:tbl>
    <w:p w:rsidR="002E2EFC" w:rsidP="00E22E87" w14:paraId="4F7C5F4C" w14:textId="29227DAC">
      <w:pPr>
        <w:pStyle w:val="NoSpacing"/>
      </w:pPr>
      <w:r>
        <w:t>International Marketing and Sales</w:t>
      </w:r>
    </w:p>
    <w:p w:rsidR="002E2EFC" w:rsidRPr="002E2EFC" w:rsidP="002E2EFC" w14:paraId="3C39EC28" w14:textId="24C80FA1">
      <w:pPr>
        <w:tabs>
          <w:tab w:val="left" w:pos="3975"/>
        </w:tabs>
        <w:ind w:left="3969"/>
        <w:rPr>
          <w:lang w:val="en-GB"/>
        </w:rPr>
      </w:pPr>
      <w:r w:rsidRPr="002E2EFC">
        <w:rPr>
          <w:lang w:val="en-GB"/>
        </w:rPr>
        <w:t>Bachelor of Arts in Business Administration</w:t>
      </w:r>
    </w:p>
    <w:p w:rsidR="002E2EFC" w:rsidRPr="002E2EFC" w:rsidP="002E2EFC" w14:paraId="5DE2105F" w14:textId="77777777">
      <w:pPr>
        <w:tabs>
          <w:tab w:val="left" w:pos="3975"/>
        </w:tabs>
        <w:ind w:left="3969"/>
        <w:rPr>
          <w:lang w:val="en-GB"/>
        </w:rPr>
      </w:pPr>
      <w:r w:rsidRPr="002E2EFC">
        <w:rPr>
          <w:lang w:val="en-GB"/>
        </w:rPr>
        <w:t>Peak University, Chicago, IL</w:t>
      </w:r>
    </w:p>
    <w:p w:rsidR="002E2EFC" w:rsidRPr="002E2EFC" w:rsidP="002E2EFC" w14:paraId="084CBC4C" w14:textId="77777777">
      <w:pPr>
        <w:tabs>
          <w:tab w:val="left" w:pos="3975"/>
        </w:tabs>
        <w:ind w:left="3969"/>
        <w:rPr>
          <w:lang w:val="en-GB"/>
        </w:rPr>
      </w:pPr>
      <w:r w:rsidRPr="002E2EFC">
        <w:rPr>
          <w:lang w:val="en-GB"/>
        </w:rPr>
        <w:t>2008 – 2012</w:t>
      </w:r>
    </w:p>
    <w:p w:rsidR="002E2EFC" w:rsidRPr="002E2EFC" w:rsidP="002E2EFC" w14:paraId="0A406FF9" w14:textId="00ACA093">
      <w:pPr>
        <w:tabs>
          <w:tab w:val="left" w:pos="3975"/>
        </w:tabs>
        <w:ind w:left="3969"/>
        <w:rPr>
          <w:lang w:val="en-GB"/>
        </w:rPr>
      </w:pPr>
      <w:r w:rsidRPr="002E2EFC">
        <w:rPr>
          <w:lang w:val="en-GB"/>
        </w:rPr>
        <w:t>Graduated Cum Laude</w:t>
      </w:r>
    </w:p>
    <w:sectPr w:rsidSect="000B62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392A" w14:paraId="0FB2BC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0CE5D14C">
              <w:pPr>
                <w:pStyle w:val="Footer"/>
              </w:pPr>
              <w:r>
                <w:t>CHLOEANDE@email.COM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77777777">
              <w:pPr>
                <w:pStyle w:val="Footer"/>
              </w:pPr>
              <w: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77777777">
              <w:pPr>
                <w:pStyle w:val="Footer"/>
              </w:pPr>
              <w:r>
                <w:t>T</w:t>
              </w:r>
              <w:r>
                <w:t>:  (</w:t>
              </w:r>
              <w: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77777777">
              <w:pPr>
                <w:pStyle w:val="Footer"/>
              </w:pPr>
              <w:r>
                <w:t>CHLOEANDERSON.COM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7044DF3B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CHLOEANDE</w:t>
              </w:r>
              <w:r w:rsidR="001C392A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</w:t>
              </w: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:  (</w:t>
              </w: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392A" w14:paraId="70F205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271DDC41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2E2EFC">
                <w:t>aj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2E2EFC" w:rsidP="001A5CA9" w14:paraId="4A6A1658" w14:textId="77777777">
                <w:pPr>
                  <w:pStyle w:val="Heading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2E81897" w14:textId="3177B361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2E2EFC">
                      <w:rPr>
                        <w:lang w:val="en-US"/>
                      </w:rPr>
                      <w:t>Business Analyst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2E2EFC">
                      <w:rPr>
                        <w:lang w:val="en-US"/>
                      </w:rPr>
                      <w:t>alfred.jamison@example.com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392A" w14:paraId="0D4236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EF7B8E"/>
    <w:multiLevelType w:val="multilevel"/>
    <w:tmpl w:val="9A8E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D592A"/>
    <w:multiLevelType w:val="multilevel"/>
    <w:tmpl w:val="E524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90869"/>
    <w:multiLevelType w:val="hybridMultilevel"/>
    <w:tmpl w:val="A82E8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14640"/>
    <w:multiLevelType w:val="multilevel"/>
    <w:tmpl w:val="B396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49369">
    <w:abstractNumId w:val="1"/>
  </w:num>
  <w:num w:numId="2" w16cid:durableId="1058212757">
    <w:abstractNumId w:val="0"/>
  </w:num>
  <w:num w:numId="3" w16cid:durableId="1055667258">
    <w:abstractNumId w:val="2"/>
  </w:num>
  <w:num w:numId="4" w16cid:durableId="25474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679CE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C2CDD"/>
    <w:rsid w:val="002C65E9"/>
    <w:rsid w:val="002D45C6"/>
    <w:rsid w:val="002E2EFC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F3771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2E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8964F2"/>
    <w:rsid w:val="00955DB1"/>
    <w:rsid w:val="00AC5EC2"/>
    <w:rsid w:val="00C52E0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CHLOEANDERSON.COM</CompanyAddress>
  <CompanyPhone>T:  (551) 123-7676</CompanyPhone>
  <CompanyFax>CHLOEANDERSON.COM</CompanyFax>
  <CompanyEmail>CHLOEANDE@email.COM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aj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Business Analyst</dc:subject>
  <dc:creator>ResumeGiants Team</dc:creator>
  <dc:description>alfred.jamison@example.com</dc:description>
  <cp:lastModifiedBy>ResumeGiants Team</cp:lastModifiedBy>
  <cp:revision>2</cp:revision>
  <dcterms:created xsi:type="dcterms:W3CDTF">2022-10-18T06:38:00Z</dcterms:created>
  <dcterms:modified xsi:type="dcterms:W3CDTF">2022-10-18T06:38:00Z</dcterms:modified>
</cp:coreProperties>
</file>